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E12" w:rsidRDefault="00021E12" w:rsidP="00021E12">
      <w:pPr>
        <w:widowControl w:val="0"/>
        <w:autoSpaceDE w:val="0"/>
        <w:autoSpaceDN w:val="0"/>
        <w:adjustRightInd w:val="0"/>
        <w:jc w:val="center"/>
        <w:rPr>
          <w:rFonts w:ascii="Book Antiqua" w:eastAsia="Calibri" w:hAnsi="Book Antiqua" w:cs="Arial"/>
          <w:b/>
          <w:u w:val="single"/>
        </w:rPr>
      </w:pPr>
      <w:r w:rsidRPr="005B110D">
        <w:rPr>
          <w:rFonts w:ascii="Book Antiqua" w:eastAsia="Calibri" w:hAnsi="Book Antiqua" w:cs="Arial"/>
          <w:noProof/>
        </w:rPr>
        <w:drawing>
          <wp:inline distT="0" distB="0" distL="0" distR="0">
            <wp:extent cx="1866900" cy="1457325"/>
            <wp:effectExtent l="0" t="0" r="0" b="9525"/>
            <wp:docPr id="1" name="Picture 1" descr="SftS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tS 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E12" w:rsidRDefault="00021E12" w:rsidP="00021E12">
      <w:pPr>
        <w:widowControl w:val="0"/>
        <w:autoSpaceDE w:val="0"/>
        <w:autoSpaceDN w:val="0"/>
        <w:adjustRightInd w:val="0"/>
        <w:jc w:val="center"/>
        <w:rPr>
          <w:rFonts w:ascii="Book Antiqua" w:eastAsia="Calibri" w:hAnsi="Book Antiqua" w:cs="Arial"/>
          <w:b/>
          <w:u w:val="single"/>
        </w:rPr>
      </w:pPr>
    </w:p>
    <w:p w:rsidR="00021E12" w:rsidRPr="00432C99" w:rsidRDefault="00021E12" w:rsidP="00021E12">
      <w:pPr>
        <w:jc w:val="center"/>
        <w:rPr>
          <w:rFonts w:ascii="Book Antiqua" w:hAnsi="Book Antiqua"/>
          <w:b/>
          <w:bCs/>
          <w:u w:val="single"/>
        </w:rPr>
      </w:pPr>
      <w:r w:rsidRPr="00432C99">
        <w:rPr>
          <w:rFonts w:ascii="Book Antiqua" w:hAnsi="Book Antiqua"/>
          <w:b/>
          <w:bCs/>
          <w:u w:val="single"/>
        </w:rPr>
        <w:t>Turkey Vegetable with Noodles</w:t>
      </w:r>
    </w:p>
    <w:p w:rsidR="00021E12" w:rsidRPr="00353ABC" w:rsidRDefault="00021E12" w:rsidP="00021E12">
      <w:pPr>
        <w:jc w:val="center"/>
        <w:rPr>
          <w:rFonts w:ascii="Book Antiqua" w:hAnsi="Book Antiqua"/>
          <w:b/>
          <w:bCs/>
          <w:sz w:val="22"/>
          <w:szCs w:val="22"/>
          <w:u w:val="single"/>
        </w:rPr>
      </w:pPr>
    </w:p>
    <w:p w:rsidR="00021E12" w:rsidRPr="00432C99" w:rsidRDefault="00021E12" w:rsidP="00021E12">
      <w:pPr>
        <w:jc w:val="center"/>
        <w:rPr>
          <w:rFonts w:ascii="Book Antiqua" w:hAnsi="Book Antiqua"/>
          <w:bCs/>
        </w:rPr>
      </w:pPr>
      <w:r w:rsidRPr="00432C99">
        <w:rPr>
          <w:rFonts w:ascii="Book Antiqua" w:hAnsi="Book Antiqua"/>
          <w:bCs/>
        </w:rPr>
        <w:t>1 – 32 oz. box of Chicken Broth</w:t>
      </w:r>
    </w:p>
    <w:p w:rsidR="00021E12" w:rsidRPr="00432C99" w:rsidRDefault="00021E12" w:rsidP="00021E12">
      <w:pPr>
        <w:jc w:val="center"/>
        <w:rPr>
          <w:rFonts w:ascii="Book Antiqua" w:hAnsi="Book Antiqua"/>
          <w:bCs/>
        </w:rPr>
      </w:pPr>
      <w:r w:rsidRPr="00432C99">
        <w:rPr>
          <w:rFonts w:ascii="Book Antiqua" w:hAnsi="Book Antiqua"/>
          <w:bCs/>
        </w:rPr>
        <w:t>1 – 16 Oz. can of Vegetable Broth</w:t>
      </w:r>
    </w:p>
    <w:p w:rsidR="00021E12" w:rsidRPr="00432C99" w:rsidRDefault="00021E12" w:rsidP="00021E12">
      <w:pPr>
        <w:jc w:val="center"/>
        <w:rPr>
          <w:rFonts w:ascii="Book Antiqua" w:hAnsi="Book Antiqua"/>
          <w:bCs/>
        </w:rPr>
      </w:pPr>
      <w:r w:rsidRPr="00432C99">
        <w:rPr>
          <w:rFonts w:ascii="Book Antiqua" w:hAnsi="Book Antiqua"/>
          <w:bCs/>
        </w:rPr>
        <w:t>1 – 12 oz. bag of dry noodles</w:t>
      </w:r>
    </w:p>
    <w:p w:rsidR="00021E12" w:rsidRPr="00432C99" w:rsidRDefault="00021E12" w:rsidP="00021E12">
      <w:pPr>
        <w:jc w:val="center"/>
        <w:rPr>
          <w:rFonts w:ascii="Book Antiqua" w:hAnsi="Book Antiqua"/>
          <w:bCs/>
        </w:rPr>
      </w:pPr>
      <w:r w:rsidRPr="00432C99">
        <w:rPr>
          <w:rFonts w:ascii="Book Antiqua" w:hAnsi="Book Antiqua"/>
          <w:bCs/>
        </w:rPr>
        <w:t>1 Teaspoon salt and pepper</w:t>
      </w:r>
    </w:p>
    <w:p w:rsidR="00021E12" w:rsidRPr="00432C99" w:rsidRDefault="00021E12" w:rsidP="00021E12">
      <w:pPr>
        <w:jc w:val="center"/>
        <w:rPr>
          <w:rFonts w:ascii="Book Antiqua" w:hAnsi="Book Antiqua"/>
          <w:bCs/>
          <w:u w:val="single"/>
        </w:rPr>
      </w:pPr>
      <w:r w:rsidRPr="00432C99">
        <w:rPr>
          <w:rFonts w:ascii="Book Antiqua" w:hAnsi="Book Antiqua"/>
          <w:bCs/>
        </w:rPr>
        <w:t>½ teaspoon Poultry Seasoning</w:t>
      </w:r>
    </w:p>
    <w:p w:rsidR="00021E12" w:rsidRPr="00432C99" w:rsidRDefault="00021E12" w:rsidP="00021E12">
      <w:pPr>
        <w:jc w:val="center"/>
        <w:rPr>
          <w:rFonts w:ascii="Book Antiqua" w:hAnsi="Book Antiqua"/>
          <w:bCs/>
        </w:rPr>
      </w:pPr>
      <w:bookmarkStart w:id="0" w:name="_GoBack"/>
      <w:bookmarkEnd w:id="0"/>
      <w:r w:rsidRPr="00432C99">
        <w:rPr>
          <w:rFonts w:ascii="Book Antiqua" w:hAnsi="Book Antiqua"/>
          <w:bCs/>
        </w:rPr>
        <w:t>1 Lb. Ground Turkey</w:t>
      </w:r>
    </w:p>
    <w:p w:rsidR="00021E12" w:rsidRPr="00432C99" w:rsidRDefault="00021E12" w:rsidP="00021E12">
      <w:pPr>
        <w:jc w:val="center"/>
        <w:rPr>
          <w:rFonts w:ascii="Book Antiqua" w:hAnsi="Book Antiqua"/>
          <w:bCs/>
        </w:rPr>
      </w:pPr>
      <w:r w:rsidRPr="00432C99">
        <w:rPr>
          <w:rFonts w:ascii="Book Antiqua" w:hAnsi="Book Antiqua"/>
          <w:bCs/>
        </w:rPr>
        <w:t>1 – 32 oz. bag of Frozen Vegetables</w:t>
      </w:r>
    </w:p>
    <w:p w:rsidR="00021E12" w:rsidRPr="00432C99" w:rsidRDefault="00021E12" w:rsidP="00021E12">
      <w:pPr>
        <w:jc w:val="center"/>
        <w:rPr>
          <w:rFonts w:ascii="Book Antiqua" w:hAnsi="Book Antiqua"/>
          <w:bCs/>
        </w:rPr>
      </w:pPr>
      <w:r w:rsidRPr="00432C99">
        <w:rPr>
          <w:rFonts w:ascii="Book Antiqua" w:hAnsi="Book Antiqua"/>
          <w:bCs/>
        </w:rPr>
        <w:t>1 – 28 oz. bag of Vegetables for Soup</w:t>
      </w:r>
    </w:p>
    <w:p w:rsidR="00021E12" w:rsidRPr="00432C99" w:rsidRDefault="00021E12" w:rsidP="00021E12">
      <w:pPr>
        <w:jc w:val="center"/>
        <w:rPr>
          <w:rFonts w:ascii="Book Antiqua" w:hAnsi="Book Antiqua"/>
          <w:bCs/>
        </w:rPr>
      </w:pPr>
      <w:r w:rsidRPr="00432C99">
        <w:rPr>
          <w:rFonts w:ascii="Book Antiqua" w:hAnsi="Book Antiqua"/>
          <w:bCs/>
        </w:rPr>
        <w:t>6 cups of Water</w:t>
      </w:r>
    </w:p>
    <w:p w:rsidR="00021E12" w:rsidRPr="00353ABC" w:rsidRDefault="00021E12" w:rsidP="00021E12">
      <w:pPr>
        <w:jc w:val="center"/>
        <w:rPr>
          <w:rFonts w:ascii="Book Antiqua" w:hAnsi="Book Antiqua"/>
          <w:bCs/>
        </w:rPr>
      </w:pPr>
    </w:p>
    <w:p w:rsidR="00021E12" w:rsidRPr="00353ABC" w:rsidRDefault="00021E12" w:rsidP="00021E12">
      <w:pPr>
        <w:jc w:val="both"/>
        <w:rPr>
          <w:rFonts w:ascii="Book Antiqua" w:hAnsi="Book Antiqua"/>
          <w:bCs/>
          <w:sz w:val="22"/>
          <w:szCs w:val="22"/>
        </w:rPr>
      </w:pPr>
      <w:r w:rsidRPr="00353ABC">
        <w:rPr>
          <w:rFonts w:ascii="Book Antiqua" w:hAnsi="Book Antiqua"/>
          <w:bCs/>
          <w:sz w:val="22"/>
          <w:szCs w:val="22"/>
        </w:rPr>
        <w:t>Brown the ground turkey.  Add all ingredients EXCEPT the dry noodles, and bring to a boil.   Let it simmer for 20 minutes, then add the noodles and remove from heat.  Stir for a couple of minutes to prevent the noodles from sticking.</w:t>
      </w:r>
    </w:p>
    <w:p w:rsidR="00021E12" w:rsidRPr="00353ABC" w:rsidRDefault="00021E12" w:rsidP="00021E12">
      <w:pPr>
        <w:jc w:val="both"/>
        <w:rPr>
          <w:rFonts w:ascii="Book Antiqua" w:hAnsi="Book Antiqua"/>
          <w:bCs/>
          <w:sz w:val="22"/>
          <w:szCs w:val="22"/>
        </w:rPr>
      </w:pPr>
      <w:r w:rsidRPr="00353ABC">
        <w:rPr>
          <w:rFonts w:ascii="Book Antiqua" w:hAnsi="Book Antiqua"/>
          <w:bCs/>
          <w:sz w:val="22"/>
          <w:szCs w:val="22"/>
        </w:rPr>
        <w:t>NOTES: If it becomes too think after the noodles absorb some of the liquid, simply add more water.  Walmart has a Pictsweet brand of vegetables for soup that contains potatoes, carrots, tomatoes, corn, green beans, onions, peas, celery, but feel free to use any variety.</w:t>
      </w:r>
    </w:p>
    <w:p w:rsidR="00021E12" w:rsidRDefault="00021E12" w:rsidP="00021E12">
      <w:pPr>
        <w:rPr>
          <w:rFonts w:ascii="Book Antiqua" w:hAnsi="Book Antiqua" w:cs="Arial"/>
          <w:color w:val="000000"/>
        </w:rPr>
      </w:pPr>
    </w:p>
    <w:p w:rsidR="00021E12" w:rsidRPr="00C96955" w:rsidRDefault="00021E12" w:rsidP="00021E12">
      <w:pPr>
        <w:jc w:val="center"/>
        <w:rPr>
          <w:rFonts w:ascii="Book Antiqua" w:hAnsi="Book Antiqua" w:cs="Arial"/>
          <w:color w:val="4472C4"/>
        </w:rPr>
      </w:pPr>
      <w:r w:rsidRPr="00C96955">
        <w:rPr>
          <w:rFonts w:ascii="Book Antiqua" w:hAnsi="Book Antiqua" w:cs="Arial"/>
          <w:color w:val="4472C4"/>
        </w:rPr>
        <w:t>*Cookies would be greatly appreciated, but not required*</w:t>
      </w:r>
    </w:p>
    <w:p w:rsidR="00021E12" w:rsidRPr="000E077C" w:rsidRDefault="00021E12" w:rsidP="00021E12">
      <w:pPr>
        <w:pBdr>
          <w:bottom w:val="wave" w:sz="6" w:space="1" w:color="000080"/>
        </w:pBdr>
        <w:jc w:val="center"/>
        <w:rPr>
          <w:rFonts w:ascii="Cooper Black" w:hAnsi="Cooper Black" w:cs="Arial"/>
        </w:rPr>
      </w:pPr>
      <w:r w:rsidRPr="000E077C">
        <w:rPr>
          <w:rFonts w:ascii="Cooper Black" w:hAnsi="Cooper Black" w:cs="Arial"/>
        </w:rPr>
        <w:t>Plastic containers are available at the Welcome Desk or Church office.  Please freeze and bring to church.</w:t>
      </w:r>
    </w:p>
    <w:p w:rsidR="00021E12" w:rsidRPr="000E077C" w:rsidRDefault="00021E12" w:rsidP="00021E12">
      <w:pPr>
        <w:jc w:val="center"/>
        <w:rPr>
          <w:rFonts w:ascii="Book Antiqua" w:hAnsi="Book Antiqua" w:cs="Arial"/>
          <w:b/>
          <w:color w:val="FFFFFF"/>
          <w:sz w:val="16"/>
          <w:szCs w:val="16"/>
          <w:highlight w:val="lightGray"/>
        </w:rPr>
      </w:pPr>
    </w:p>
    <w:p w:rsidR="00021E12" w:rsidRDefault="00021E12" w:rsidP="00021E12">
      <w:pPr>
        <w:jc w:val="center"/>
        <w:rPr>
          <w:rFonts w:ascii="Felix Titling" w:hAnsi="Felix Titling" w:cs="Arial"/>
          <w:color w:val="003366"/>
          <w:spacing w:val="20"/>
          <w:highlight w:val="lightGray"/>
        </w:rPr>
      </w:pPr>
      <w:r w:rsidRPr="00BF03ED">
        <w:rPr>
          <w:rFonts w:ascii="Felix Titling" w:hAnsi="Felix Titling" w:cs="Arial"/>
          <w:color w:val="003366"/>
          <w:spacing w:val="20"/>
          <w:highlight w:val="lightGray"/>
        </w:rPr>
        <w:t xml:space="preserve">For delivery on </w:t>
      </w:r>
    </w:p>
    <w:p w:rsidR="00021E12" w:rsidRPr="000E077C" w:rsidRDefault="00021E12" w:rsidP="00021E12">
      <w:pPr>
        <w:jc w:val="center"/>
        <w:rPr>
          <w:rFonts w:ascii="Book Antiqua" w:eastAsia="Calibri" w:hAnsi="Book Antiqua" w:cs="Arial"/>
          <w:sz w:val="16"/>
          <w:szCs w:val="16"/>
        </w:rPr>
      </w:pPr>
    </w:p>
    <w:p w:rsidR="00021E12" w:rsidRDefault="00021E12" w:rsidP="00021E12">
      <w:pPr>
        <w:widowControl w:val="0"/>
        <w:pBdr>
          <w:top w:val="wave" w:sz="6" w:space="1" w:color="000080"/>
        </w:pBdr>
        <w:autoSpaceDE w:val="0"/>
        <w:autoSpaceDN w:val="0"/>
        <w:adjustRightInd w:val="0"/>
        <w:jc w:val="center"/>
        <w:rPr>
          <w:rFonts w:ascii="Bradley Hand ITC" w:hAnsi="Bradley Hand ITC" w:cs="Arial"/>
          <w:color w:val="4472C4"/>
          <w:sz w:val="28"/>
          <w:szCs w:val="28"/>
        </w:rPr>
      </w:pPr>
      <w:r>
        <w:rPr>
          <w:rFonts w:ascii="Bradley Hand ITC" w:hAnsi="Bradley Hand ITC" w:cs="Arial"/>
          <w:color w:val="4472C4"/>
          <w:sz w:val="28"/>
          <w:szCs w:val="28"/>
        </w:rPr>
        <w:t>To help deliver or for questions contact:</w:t>
      </w:r>
    </w:p>
    <w:p w:rsidR="00021E12" w:rsidRDefault="00021E12" w:rsidP="00021E12">
      <w:pPr>
        <w:widowControl w:val="0"/>
        <w:pBdr>
          <w:top w:val="wave" w:sz="6" w:space="1" w:color="000080"/>
        </w:pBdr>
        <w:autoSpaceDE w:val="0"/>
        <w:autoSpaceDN w:val="0"/>
        <w:adjustRightInd w:val="0"/>
        <w:jc w:val="center"/>
        <w:rPr>
          <w:rFonts w:ascii="Californian FB" w:hAnsi="Californian FB" w:cs="Arial"/>
          <w:b/>
          <w:bCs/>
          <w:color w:val="4472C4"/>
          <w:szCs w:val="28"/>
        </w:rPr>
      </w:pPr>
      <w:r>
        <w:rPr>
          <w:rFonts w:ascii="Californian FB" w:hAnsi="Californian FB" w:cs="Arial"/>
          <w:b/>
          <w:bCs/>
          <w:color w:val="4472C4"/>
          <w:szCs w:val="28"/>
        </w:rPr>
        <w:t xml:space="preserve">Randy Cox    </w:t>
      </w:r>
      <w:r>
        <w:rPr>
          <w:rFonts w:ascii="Californian FB" w:hAnsi="Californian FB" w:cs="Arial"/>
          <w:b/>
          <w:bCs/>
          <w:color w:val="4472C4"/>
          <w:szCs w:val="28"/>
        </w:rPr>
        <w:tab/>
      </w:r>
      <w:r>
        <w:rPr>
          <w:rFonts w:ascii="Californian FB" w:hAnsi="Californian FB" w:cs="Arial"/>
          <w:b/>
          <w:bCs/>
          <w:color w:val="4472C4"/>
          <w:szCs w:val="28"/>
        </w:rPr>
        <w:tab/>
        <w:t>randy.cox@live.com</w:t>
      </w:r>
      <w:r>
        <w:rPr>
          <w:rFonts w:ascii="Californian FB" w:hAnsi="Californian FB" w:cs="Arial"/>
          <w:b/>
          <w:bCs/>
          <w:color w:val="4472C4"/>
          <w:szCs w:val="28"/>
        </w:rPr>
        <w:tab/>
        <w:t xml:space="preserve"> </w:t>
      </w:r>
      <w:r>
        <w:rPr>
          <w:rFonts w:ascii="Californian FB" w:hAnsi="Californian FB" w:cs="Arial"/>
          <w:b/>
          <w:bCs/>
          <w:color w:val="4472C4"/>
          <w:szCs w:val="28"/>
        </w:rPr>
        <w:tab/>
        <w:t xml:space="preserve">(407) 402-9508                 </w:t>
      </w:r>
    </w:p>
    <w:p w:rsidR="00FE57AD" w:rsidRDefault="00FE57AD"/>
    <w:sectPr w:rsidR="00FE5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Felix Titling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12"/>
    <w:rsid w:val="00021E12"/>
    <w:rsid w:val="0079675E"/>
    <w:rsid w:val="00FE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73999-E56A-4679-BC34-01F435F6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E1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Cox</dc:creator>
  <cp:keywords/>
  <dc:description/>
  <cp:lastModifiedBy>Randy Cox</cp:lastModifiedBy>
  <cp:revision>2</cp:revision>
  <dcterms:created xsi:type="dcterms:W3CDTF">2020-01-01T15:03:00Z</dcterms:created>
  <dcterms:modified xsi:type="dcterms:W3CDTF">2020-01-01T15:03:00Z</dcterms:modified>
</cp:coreProperties>
</file>